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AD75" w14:textId="3D153FE9" w:rsidR="002F3537" w:rsidRPr="002F3537" w:rsidRDefault="002F3537" w:rsidP="002F3537">
      <w:pPr>
        <w:rPr>
          <w:sz w:val="28"/>
          <w:szCs w:val="28"/>
          <w:u w:val="single"/>
          <w:lang w:val="cs-CZ"/>
        </w:rPr>
      </w:pPr>
      <w:r w:rsidRPr="002F3537">
        <w:rPr>
          <w:b/>
          <w:bCs/>
          <w:sz w:val="28"/>
          <w:szCs w:val="28"/>
          <w:u w:val="single"/>
          <w:lang w:val="cs-CZ"/>
        </w:rPr>
        <w:t>TJ Spartak Třebíč – oddíl triatlonu – vyúčtovávání nákladů na startovné pro rok 2025</w:t>
      </w:r>
    </w:p>
    <w:p w14:paraId="34538E38" w14:textId="24CBC4E7" w:rsidR="002F3537" w:rsidRPr="00D96145" w:rsidRDefault="002F3537" w:rsidP="00BF09F7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lang w:val="cs-CZ"/>
        </w:rPr>
      </w:pPr>
      <w:r w:rsidRPr="00BF09F7">
        <w:rPr>
          <w:lang w:val="cs-CZ"/>
        </w:rPr>
        <w:t xml:space="preserve">Každý závodník si povede </w:t>
      </w:r>
      <w:r w:rsidRPr="00D96145">
        <w:rPr>
          <w:b/>
          <w:bCs/>
          <w:lang w:val="cs-CZ"/>
        </w:rPr>
        <w:t>evidenci závodů, které bude chtít proplatit v přiložené excelovské tabulce.</w:t>
      </w:r>
    </w:p>
    <w:p w14:paraId="5C5239B1" w14:textId="5B39648B" w:rsidR="002F3537" w:rsidRPr="00BD5282" w:rsidRDefault="002F3537" w:rsidP="00BD5282">
      <w:pPr>
        <w:pStyle w:val="ListParagraph"/>
        <w:numPr>
          <w:ilvl w:val="0"/>
          <w:numId w:val="3"/>
        </w:numPr>
        <w:ind w:left="426" w:hanging="284"/>
        <w:jc w:val="both"/>
        <w:rPr>
          <w:lang w:val="cs-CZ"/>
        </w:rPr>
      </w:pPr>
      <w:r w:rsidRPr="00BD5282">
        <w:rPr>
          <w:lang w:val="cs-CZ"/>
        </w:rPr>
        <w:t xml:space="preserve">Tabulka bude obsahovat jméno závodníka, datum a místo závodu, druh závodu (běh, </w:t>
      </w:r>
      <w:proofErr w:type="spellStart"/>
      <w:r w:rsidRPr="00BD5282">
        <w:rPr>
          <w:lang w:val="cs-CZ"/>
        </w:rPr>
        <w:t>aquatlon</w:t>
      </w:r>
      <w:proofErr w:type="spellEnd"/>
      <w:r w:rsidRPr="00BD5282">
        <w:rPr>
          <w:lang w:val="cs-CZ"/>
        </w:rPr>
        <w:t xml:space="preserve">, </w:t>
      </w:r>
      <w:proofErr w:type="gramStart"/>
      <w:r w:rsidRPr="00BD5282">
        <w:rPr>
          <w:lang w:val="cs-CZ"/>
        </w:rPr>
        <w:t>triatlon,...</w:t>
      </w:r>
      <w:proofErr w:type="gramEnd"/>
      <w:r w:rsidRPr="00BD5282">
        <w:rPr>
          <w:lang w:val="cs-CZ"/>
        </w:rPr>
        <w:t xml:space="preserve">) a výši startovného. </w:t>
      </w:r>
    </w:p>
    <w:p w14:paraId="51373ED5" w14:textId="77777777" w:rsidR="002F3537" w:rsidRPr="00BD5282" w:rsidRDefault="002F3537" w:rsidP="00BD5282">
      <w:pPr>
        <w:pStyle w:val="ListParagraph"/>
        <w:numPr>
          <w:ilvl w:val="0"/>
          <w:numId w:val="3"/>
        </w:numPr>
        <w:ind w:left="426" w:hanging="284"/>
        <w:jc w:val="both"/>
        <w:rPr>
          <w:lang w:val="cs-CZ"/>
        </w:rPr>
      </w:pPr>
      <w:r w:rsidRPr="00BD5282">
        <w:rPr>
          <w:lang w:val="cs-CZ"/>
        </w:rPr>
        <w:t>Ke každému závodu přiloží potvrzení (platný účetní doklad se všemi náležitostmi) o zaplacení startovného.</w:t>
      </w:r>
    </w:p>
    <w:p w14:paraId="597C337C" w14:textId="7D3645BD" w:rsidR="002F3537" w:rsidRPr="00BD5282" w:rsidRDefault="002F3537" w:rsidP="00BD5282">
      <w:pPr>
        <w:pStyle w:val="ListParagraph"/>
        <w:numPr>
          <w:ilvl w:val="0"/>
          <w:numId w:val="3"/>
        </w:numPr>
        <w:ind w:left="426" w:hanging="284"/>
        <w:jc w:val="both"/>
        <w:rPr>
          <w:lang w:val="cs-CZ"/>
        </w:rPr>
      </w:pPr>
      <w:r w:rsidRPr="00BD5282">
        <w:rPr>
          <w:lang w:val="cs-CZ"/>
        </w:rPr>
        <w:t xml:space="preserve">Pokud bylo potvrzení vydáno hromadně, napíše se to do poznámky. Pokud to na dokladu není, připojíte k dokladu vaše jméno a název závodu. Doklady se seřadí podle data, očíslují a přiloží k evidenci. </w:t>
      </w:r>
    </w:p>
    <w:p w14:paraId="0CD00360" w14:textId="21B7D124" w:rsidR="002F3537" w:rsidRPr="002F3537" w:rsidRDefault="002F3537" w:rsidP="00BF09F7">
      <w:pPr>
        <w:jc w:val="both"/>
        <w:rPr>
          <w:lang w:val="cs-CZ"/>
        </w:rPr>
      </w:pPr>
      <w:r w:rsidRPr="002F3537">
        <w:rPr>
          <w:lang w:val="cs-CZ"/>
        </w:rPr>
        <w:t xml:space="preserve">2) Zpracování dokladů a vyúčtování se bude provádět 1 </w:t>
      </w:r>
      <w:r w:rsidR="001C2169">
        <w:rPr>
          <w:lang w:val="cs-CZ"/>
        </w:rPr>
        <w:t>x</w:t>
      </w:r>
      <w:r w:rsidRPr="002F3537">
        <w:rPr>
          <w:lang w:val="cs-CZ"/>
        </w:rPr>
        <w:t xml:space="preserve"> </w:t>
      </w:r>
      <w:proofErr w:type="gramStart"/>
      <w:r w:rsidRPr="002F3537">
        <w:rPr>
          <w:lang w:val="cs-CZ"/>
        </w:rPr>
        <w:t>ročně</w:t>
      </w:r>
      <w:proofErr w:type="gramEnd"/>
      <w:r w:rsidRPr="002F3537">
        <w:rPr>
          <w:lang w:val="cs-CZ"/>
        </w:rPr>
        <w:t xml:space="preserve"> a to v termínu k datu 10. 11. 202</w:t>
      </w:r>
      <w:r w:rsidRPr="00BF09F7">
        <w:rPr>
          <w:lang w:val="cs-CZ"/>
        </w:rPr>
        <w:t>5</w:t>
      </w:r>
      <w:r w:rsidRPr="002F3537">
        <w:rPr>
          <w:lang w:val="cs-CZ"/>
        </w:rPr>
        <w:t xml:space="preserve"> </w:t>
      </w:r>
    </w:p>
    <w:p w14:paraId="4234F1D3" w14:textId="77777777" w:rsidR="00BD5282" w:rsidRDefault="002F3537" w:rsidP="00BD5282">
      <w:pPr>
        <w:jc w:val="both"/>
        <w:rPr>
          <w:b/>
          <w:bCs/>
          <w:u w:val="single"/>
          <w:lang w:val="cs-CZ"/>
        </w:rPr>
      </w:pPr>
      <w:r w:rsidRPr="00BD5282">
        <w:rPr>
          <w:b/>
          <w:bCs/>
          <w:u w:val="single"/>
          <w:lang w:val="cs-CZ"/>
        </w:rPr>
        <w:t>Nejpozději do 15. 11. 2025 dodejte prosím pokladníkovi oddílu podklady k</w:t>
      </w:r>
      <w:r w:rsidR="00BF09F7" w:rsidRPr="00BD5282">
        <w:rPr>
          <w:b/>
          <w:bCs/>
          <w:u w:val="single"/>
          <w:lang w:val="cs-CZ"/>
        </w:rPr>
        <w:t> </w:t>
      </w:r>
      <w:r w:rsidRPr="00BD5282">
        <w:rPr>
          <w:b/>
          <w:bCs/>
          <w:u w:val="single"/>
          <w:lang w:val="cs-CZ"/>
        </w:rPr>
        <w:t>vyúčtování</w:t>
      </w:r>
      <w:r w:rsidR="00BF09F7" w:rsidRPr="00BD5282">
        <w:rPr>
          <w:b/>
          <w:bCs/>
          <w:u w:val="single"/>
          <w:lang w:val="cs-CZ"/>
        </w:rPr>
        <w:t xml:space="preserve"> </w:t>
      </w:r>
    </w:p>
    <w:p w14:paraId="231E3FDC" w14:textId="5E8F802C" w:rsidR="002F3537" w:rsidRPr="00BD5282" w:rsidRDefault="00BF09F7" w:rsidP="00BD5282">
      <w:pPr>
        <w:jc w:val="both"/>
        <w:rPr>
          <w:b/>
          <w:bCs/>
          <w:u w:val="single"/>
          <w:lang w:val="cs-CZ"/>
        </w:rPr>
      </w:pPr>
      <w:r w:rsidRPr="00BD5282">
        <w:rPr>
          <w:b/>
          <w:bCs/>
          <w:u w:val="single"/>
          <w:lang w:val="cs-CZ"/>
        </w:rPr>
        <w:t>(paní Vendule Procházkové)</w:t>
      </w:r>
      <w:r w:rsidR="00BD5282" w:rsidRPr="00BD5282">
        <w:rPr>
          <w:b/>
          <w:bCs/>
          <w:u w:val="single"/>
          <w:lang w:val="cs-CZ"/>
        </w:rPr>
        <w:t>.</w:t>
      </w:r>
    </w:p>
    <w:p w14:paraId="5A84A76C" w14:textId="662DFCA8" w:rsidR="002F3537" w:rsidRPr="00BD5282" w:rsidRDefault="002F3537" w:rsidP="00BD5282">
      <w:pPr>
        <w:pStyle w:val="ListParagraph"/>
        <w:numPr>
          <w:ilvl w:val="0"/>
          <w:numId w:val="4"/>
        </w:numPr>
        <w:ind w:left="426" w:hanging="284"/>
        <w:jc w:val="both"/>
        <w:rPr>
          <w:lang w:val="cs-CZ"/>
        </w:rPr>
      </w:pPr>
      <w:r w:rsidRPr="00BD5282">
        <w:rPr>
          <w:lang w:val="cs-CZ"/>
        </w:rPr>
        <w:t>Vyúčtování bude zveřejněno nejpozději do 15. prosince a peníze budou v okamžiku zveřejnění připraveny k vyzvednutí u pokladníka</w:t>
      </w:r>
      <w:r w:rsidR="00BF09F7" w:rsidRPr="00BD5282">
        <w:rPr>
          <w:lang w:val="cs-CZ"/>
        </w:rPr>
        <w:t>.</w:t>
      </w:r>
    </w:p>
    <w:p w14:paraId="2E17C588" w14:textId="77777777" w:rsidR="002F3537" w:rsidRPr="00BD5282" w:rsidRDefault="002F3537" w:rsidP="00BD5282">
      <w:pPr>
        <w:pStyle w:val="ListParagraph"/>
        <w:numPr>
          <w:ilvl w:val="0"/>
          <w:numId w:val="4"/>
        </w:numPr>
        <w:ind w:left="426" w:hanging="284"/>
        <w:jc w:val="both"/>
        <w:rPr>
          <w:lang w:val="cs-CZ"/>
        </w:rPr>
      </w:pPr>
      <w:r w:rsidRPr="00BD5282">
        <w:rPr>
          <w:lang w:val="cs-CZ"/>
        </w:rPr>
        <w:t xml:space="preserve">V případě pozdního dodání dokladů se vrací do pokladny oddílu 20 % z částky (1-5 dnů zpoždění) nebo 40 % z částky (6-10 dnů zpoždění). Při pozdějším dodání se vrací částka kompletně do oddílové pokladny. </w:t>
      </w:r>
    </w:p>
    <w:p w14:paraId="6101D071" w14:textId="65935BDE" w:rsidR="002F3537" w:rsidRPr="002F3537" w:rsidRDefault="002F3537" w:rsidP="00BF09F7">
      <w:pPr>
        <w:jc w:val="both"/>
        <w:rPr>
          <w:lang w:val="cs-CZ"/>
        </w:rPr>
      </w:pPr>
      <w:r w:rsidRPr="002F3537">
        <w:rPr>
          <w:lang w:val="cs-CZ"/>
        </w:rPr>
        <w:t>3) Pro rok 202</w:t>
      </w:r>
      <w:r w:rsidR="00BF09F7" w:rsidRPr="00BF09F7">
        <w:rPr>
          <w:lang w:val="cs-CZ"/>
        </w:rPr>
        <w:t>5</w:t>
      </w:r>
      <w:r w:rsidRPr="002F3537">
        <w:rPr>
          <w:lang w:val="cs-CZ"/>
        </w:rPr>
        <w:t xml:space="preserve"> jsou rozhodnutím výboru určeny tyto částky, které si může závodník za tímto účelem nárokovat: </w:t>
      </w:r>
    </w:p>
    <w:p w14:paraId="1DA65752" w14:textId="77777777" w:rsidR="002F3537" w:rsidRPr="00D96145" w:rsidRDefault="002F3537" w:rsidP="00BD5282">
      <w:pPr>
        <w:pStyle w:val="ListParagraph"/>
        <w:numPr>
          <w:ilvl w:val="0"/>
          <w:numId w:val="5"/>
        </w:numPr>
        <w:ind w:left="426" w:hanging="284"/>
        <w:jc w:val="both"/>
        <w:rPr>
          <w:b/>
          <w:bCs/>
          <w:lang w:val="cs-CZ"/>
        </w:rPr>
      </w:pPr>
      <w:r w:rsidRPr="00D96145">
        <w:rPr>
          <w:b/>
          <w:bCs/>
          <w:lang w:val="cs-CZ"/>
        </w:rPr>
        <w:t xml:space="preserve">Závody ČP a MČR do 5000,- Kč a ostatní závody do 3000,- Kč. </w:t>
      </w:r>
    </w:p>
    <w:p w14:paraId="11709738" w14:textId="77777777" w:rsidR="002F3537" w:rsidRPr="00BD5282" w:rsidRDefault="002F3537" w:rsidP="00BD5282">
      <w:pPr>
        <w:pStyle w:val="ListParagraph"/>
        <w:numPr>
          <w:ilvl w:val="0"/>
          <w:numId w:val="5"/>
        </w:numPr>
        <w:ind w:left="426" w:hanging="284"/>
        <w:jc w:val="both"/>
        <w:rPr>
          <w:lang w:val="cs-CZ"/>
        </w:rPr>
      </w:pPr>
      <w:r w:rsidRPr="00BD5282">
        <w:rPr>
          <w:lang w:val="cs-CZ"/>
        </w:rPr>
        <w:t xml:space="preserve">Čerpaná částka může být upravena koeficientem (např. 0,7) podle toho, jak se rozpočet a jeho čerpání bude ve skutečnosti vyvíjet. </w:t>
      </w:r>
    </w:p>
    <w:p w14:paraId="130EA619" w14:textId="77777777" w:rsidR="00BD5282" w:rsidRDefault="002F3537" w:rsidP="00BF09F7">
      <w:pPr>
        <w:jc w:val="both"/>
        <w:rPr>
          <w:lang w:val="cs-CZ"/>
        </w:rPr>
      </w:pPr>
      <w:r w:rsidRPr="002F3537">
        <w:rPr>
          <w:lang w:val="cs-CZ"/>
        </w:rPr>
        <w:t xml:space="preserve">4) </w:t>
      </w:r>
      <w:r w:rsidRPr="002F3537">
        <w:rPr>
          <w:b/>
          <w:bCs/>
          <w:lang w:val="cs-CZ"/>
        </w:rPr>
        <w:t>Výplata startovného</w:t>
      </w:r>
      <w:r w:rsidRPr="002F3537">
        <w:rPr>
          <w:lang w:val="cs-CZ"/>
        </w:rPr>
        <w:t xml:space="preserve"> (vyplácí se pouze základní startovné – tedy bez navýšení, pokud jste nezaplatili včas) </w:t>
      </w:r>
    </w:p>
    <w:p w14:paraId="60897C92" w14:textId="68940EF4" w:rsidR="00BF09F7" w:rsidRPr="00BD5282" w:rsidRDefault="002F3537" w:rsidP="00BD5282">
      <w:pPr>
        <w:pStyle w:val="ListParagraph"/>
        <w:numPr>
          <w:ilvl w:val="0"/>
          <w:numId w:val="6"/>
        </w:numPr>
        <w:tabs>
          <w:tab w:val="left" w:pos="426"/>
        </w:tabs>
        <w:ind w:hanging="578"/>
        <w:jc w:val="both"/>
        <w:rPr>
          <w:lang w:val="cs-CZ"/>
        </w:rPr>
      </w:pPr>
      <w:r w:rsidRPr="00BD5282">
        <w:rPr>
          <w:lang w:val="cs-CZ"/>
        </w:rPr>
        <w:t>do částky 600 Kč se vyplácí v plné výši,</w:t>
      </w:r>
    </w:p>
    <w:p w14:paraId="7130DD06" w14:textId="48D17D33" w:rsidR="00BF09F7" w:rsidRPr="00BD5282" w:rsidRDefault="002F3537" w:rsidP="00BD5282">
      <w:pPr>
        <w:pStyle w:val="ListParagraph"/>
        <w:numPr>
          <w:ilvl w:val="0"/>
          <w:numId w:val="6"/>
        </w:numPr>
        <w:tabs>
          <w:tab w:val="left" w:pos="426"/>
        </w:tabs>
        <w:ind w:hanging="578"/>
        <w:jc w:val="both"/>
        <w:rPr>
          <w:lang w:val="cs-CZ"/>
        </w:rPr>
      </w:pPr>
      <w:r w:rsidRPr="00BD5282">
        <w:rPr>
          <w:lang w:val="cs-CZ"/>
        </w:rPr>
        <w:t xml:space="preserve">od 600 Kč do 1400 Kč se vyplácí 50 %, </w:t>
      </w:r>
    </w:p>
    <w:p w14:paraId="2765FC30" w14:textId="157CD62B" w:rsidR="002F3537" w:rsidRPr="00BD5282" w:rsidRDefault="002F3537" w:rsidP="00BD5282">
      <w:pPr>
        <w:pStyle w:val="ListParagraph"/>
        <w:numPr>
          <w:ilvl w:val="0"/>
          <w:numId w:val="6"/>
        </w:numPr>
        <w:tabs>
          <w:tab w:val="left" w:pos="426"/>
        </w:tabs>
        <w:ind w:hanging="578"/>
        <w:jc w:val="both"/>
        <w:rPr>
          <w:lang w:val="cs-CZ"/>
        </w:rPr>
      </w:pPr>
      <w:r w:rsidRPr="00BD5282">
        <w:rPr>
          <w:lang w:val="cs-CZ"/>
        </w:rPr>
        <w:t xml:space="preserve">nad 1400 Kč se startovné nevyplácí (maximální výše vyplaceného startovného je tedy 1000 Kč, jestliže je startovné např. 900 Kč, bude vám vyplaceno 600 + 50 % ze 300 = 750 Kč) </w:t>
      </w:r>
    </w:p>
    <w:p w14:paraId="2634F217" w14:textId="18F39AA4" w:rsidR="002F3537" w:rsidRDefault="002F3537" w:rsidP="00BD5282">
      <w:pPr>
        <w:pStyle w:val="ListParagraph"/>
        <w:numPr>
          <w:ilvl w:val="0"/>
          <w:numId w:val="6"/>
        </w:numPr>
        <w:tabs>
          <w:tab w:val="left" w:pos="426"/>
        </w:tabs>
        <w:ind w:hanging="578"/>
        <w:jc w:val="both"/>
        <w:rPr>
          <w:lang w:val="cs-CZ"/>
        </w:rPr>
      </w:pPr>
      <w:r w:rsidRPr="00BD5282">
        <w:rPr>
          <w:lang w:val="cs-CZ"/>
        </w:rPr>
        <w:t xml:space="preserve">úhradu cestovného si </w:t>
      </w:r>
      <w:r w:rsidR="00BF09F7" w:rsidRPr="00BD5282">
        <w:rPr>
          <w:lang w:val="cs-CZ"/>
        </w:rPr>
        <w:t>žádá každý závodník za sebe.</w:t>
      </w:r>
    </w:p>
    <w:p w14:paraId="735C328A" w14:textId="632D74ED" w:rsidR="00BD5282" w:rsidRDefault="00BD5282" w:rsidP="00BD5282">
      <w:pPr>
        <w:tabs>
          <w:tab w:val="left" w:pos="426"/>
        </w:tabs>
        <w:jc w:val="both"/>
        <w:rPr>
          <w:lang w:val="cs-CZ"/>
        </w:rPr>
      </w:pPr>
      <w:r>
        <w:rPr>
          <w:lang w:val="cs-CZ"/>
        </w:rPr>
        <w:t xml:space="preserve">5) </w:t>
      </w:r>
      <w:r w:rsidRPr="00D96145">
        <w:rPr>
          <w:b/>
          <w:bCs/>
          <w:lang w:val="cs-CZ"/>
        </w:rPr>
        <w:t>Štafety</w:t>
      </w:r>
    </w:p>
    <w:p w14:paraId="2F62EE5E" w14:textId="5656B784" w:rsidR="00D96145" w:rsidRPr="00D96145" w:rsidRDefault="00D96145" w:rsidP="00D96145">
      <w:pPr>
        <w:pStyle w:val="ListParagraph"/>
        <w:numPr>
          <w:ilvl w:val="0"/>
          <w:numId w:val="6"/>
        </w:numPr>
        <w:tabs>
          <w:tab w:val="left" w:pos="426"/>
        </w:tabs>
        <w:ind w:hanging="578"/>
        <w:jc w:val="both"/>
        <w:rPr>
          <w:lang w:val="cs-CZ"/>
        </w:rPr>
      </w:pPr>
      <w:r>
        <w:rPr>
          <w:lang w:val="cs-CZ"/>
        </w:rPr>
        <w:t xml:space="preserve">Pro oddílovou štafetu </w:t>
      </w:r>
      <w:r w:rsidRPr="00D96145">
        <w:rPr>
          <w:lang w:val="cs-CZ"/>
        </w:rPr>
        <w:t xml:space="preserve">A, B </w:t>
      </w:r>
      <w:r>
        <w:rPr>
          <w:lang w:val="cs-CZ"/>
        </w:rPr>
        <w:t>hradí oddíl</w:t>
      </w:r>
      <w:r w:rsidRPr="00D96145">
        <w:rPr>
          <w:lang w:val="cs-CZ"/>
        </w:rPr>
        <w:t xml:space="preserve"> startovné</w:t>
      </w:r>
      <w:r>
        <w:rPr>
          <w:lang w:val="cs-CZ"/>
        </w:rPr>
        <w:t xml:space="preserve"> štafety</w:t>
      </w:r>
      <w:r w:rsidRPr="00D96145">
        <w:rPr>
          <w:lang w:val="cs-CZ"/>
        </w:rPr>
        <w:t>, ubytování závodníků +</w:t>
      </w:r>
      <w:r>
        <w:rPr>
          <w:lang w:val="cs-CZ"/>
        </w:rPr>
        <w:t xml:space="preserve"> ubytování řidiče</w:t>
      </w:r>
      <w:r w:rsidRPr="00D96145">
        <w:rPr>
          <w:lang w:val="cs-CZ"/>
        </w:rPr>
        <w:t xml:space="preserve"> (</w:t>
      </w:r>
      <w:r>
        <w:rPr>
          <w:lang w:val="cs-CZ"/>
        </w:rPr>
        <w:t xml:space="preserve">1 řidič </w:t>
      </w:r>
      <w:r w:rsidRPr="00D96145">
        <w:rPr>
          <w:lang w:val="cs-CZ"/>
        </w:rPr>
        <w:t xml:space="preserve">na 2 </w:t>
      </w:r>
      <w:r>
        <w:rPr>
          <w:lang w:val="cs-CZ"/>
        </w:rPr>
        <w:t>závodníky</w:t>
      </w:r>
      <w:r w:rsidRPr="00D96145">
        <w:rPr>
          <w:lang w:val="cs-CZ"/>
        </w:rPr>
        <w:t>), max. výše 500 Kč/os.</w:t>
      </w:r>
    </w:p>
    <w:p w14:paraId="015F59C7" w14:textId="09E5DCA1" w:rsidR="00D96145" w:rsidRPr="00D96145" w:rsidRDefault="00D96145" w:rsidP="00D96145">
      <w:pPr>
        <w:pStyle w:val="ListParagraph"/>
        <w:numPr>
          <w:ilvl w:val="0"/>
          <w:numId w:val="6"/>
        </w:numPr>
        <w:tabs>
          <w:tab w:val="left" w:pos="426"/>
        </w:tabs>
        <w:ind w:hanging="578"/>
        <w:jc w:val="both"/>
        <w:rPr>
          <w:lang w:val="cs-CZ"/>
        </w:rPr>
      </w:pPr>
      <w:r w:rsidRPr="00D96145">
        <w:rPr>
          <w:lang w:val="cs-CZ"/>
        </w:rPr>
        <w:t>Případná štafeta C – hradí se jen startovné</w:t>
      </w:r>
      <w:r>
        <w:rPr>
          <w:lang w:val="cs-CZ"/>
        </w:rPr>
        <w:t xml:space="preserve"> štafety</w:t>
      </w:r>
      <w:r w:rsidRPr="00D96145">
        <w:rPr>
          <w:lang w:val="cs-CZ"/>
        </w:rPr>
        <w:t>, v případě, že jde o oddílovou</w:t>
      </w:r>
      <w:r>
        <w:rPr>
          <w:lang w:val="cs-CZ"/>
        </w:rPr>
        <w:t xml:space="preserve"> štafetu</w:t>
      </w:r>
      <w:r w:rsidRPr="00D96145">
        <w:rPr>
          <w:lang w:val="cs-CZ"/>
        </w:rPr>
        <w:t xml:space="preserve"> s názvem Spartak Třebíč, musí </w:t>
      </w:r>
      <w:r>
        <w:rPr>
          <w:lang w:val="cs-CZ"/>
        </w:rPr>
        <w:t>v ní být</w:t>
      </w:r>
      <w:r w:rsidRPr="00D96145">
        <w:rPr>
          <w:lang w:val="cs-CZ"/>
        </w:rPr>
        <w:t xml:space="preserve"> min. 2 členové z našeho oddílu. </w:t>
      </w:r>
    </w:p>
    <w:p w14:paraId="4203E1AA" w14:textId="77777777" w:rsidR="00D96145" w:rsidRPr="00D96145" w:rsidRDefault="00D96145" w:rsidP="00D96145">
      <w:pPr>
        <w:pStyle w:val="ListParagraph"/>
        <w:numPr>
          <w:ilvl w:val="0"/>
          <w:numId w:val="6"/>
        </w:numPr>
        <w:tabs>
          <w:tab w:val="left" w:pos="426"/>
        </w:tabs>
        <w:ind w:hanging="578"/>
        <w:jc w:val="both"/>
        <w:rPr>
          <w:lang w:val="cs-CZ"/>
        </w:rPr>
      </w:pPr>
      <w:r w:rsidRPr="00D96145">
        <w:rPr>
          <w:lang w:val="cs-CZ"/>
        </w:rPr>
        <w:t>Při účasti ve štafetě jiného oddílu se startovné nehradí.</w:t>
      </w:r>
    </w:p>
    <w:p w14:paraId="24B650E9" w14:textId="77777777" w:rsidR="00BD5282" w:rsidRDefault="00BD5282" w:rsidP="00BD5282">
      <w:pPr>
        <w:tabs>
          <w:tab w:val="left" w:pos="426"/>
        </w:tabs>
        <w:jc w:val="both"/>
        <w:rPr>
          <w:lang w:val="cs-CZ"/>
        </w:rPr>
      </w:pPr>
    </w:p>
    <w:p w14:paraId="3F8E571E" w14:textId="77777777" w:rsidR="001C2169" w:rsidRDefault="001C2169" w:rsidP="00BD5282">
      <w:pPr>
        <w:tabs>
          <w:tab w:val="left" w:pos="426"/>
        </w:tabs>
        <w:jc w:val="both"/>
        <w:rPr>
          <w:lang w:val="cs-CZ"/>
        </w:rPr>
      </w:pPr>
    </w:p>
    <w:p w14:paraId="6A07A561" w14:textId="77777777" w:rsidR="001C2169" w:rsidRDefault="001C2169" w:rsidP="00BD5282">
      <w:pPr>
        <w:tabs>
          <w:tab w:val="left" w:pos="426"/>
        </w:tabs>
        <w:jc w:val="both"/>
        <w:rPr>
          <w:lang w:val="cs-CZ"/>
        </w:rPr>
      </w:pPr>
    </w:p>
    <w:p w14:paraId="408D82E8" w14:textId="43D9AE72" w:rsidR="00D96145" w:rsidRPr="00BD5282" w:rsidRDefault="00D96145" w:rsidP="00BD5282">
      <w:pPr>
        <w:tabs>
          <w:tab w:val="left" w:pos="426"/>
        </w:tabs>
        <w:jc w:val="both"/>
        <w:rPr>
          <w:lang w:val="cs-CZ"/>
        </w:rPr>
      </w:pPr>
      <w:r>
        <w:rPr>
          <w:lang w:val="cs-CZ"/>
        </w:rPr>
        <w:t>Výbor oddílu triatlonu, březen 2025</w:t>
      </w:r>
    </w:p>
    <w:sectPr w:rsidR="00D96145" w:rsidRPr="00BD5282" w:rsidSect="002F3537">
      <w:headerReference w:type="even" r:id="rId7"/>
      <w:headerReference w:type="default" r:id="rId8"/>
      <w:headerReference w:type="first" r:id="rId9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533D" w14:textId="77777777" w:rsidR="002C034C" w:rsidRDefault="002C034C" w:rsidP="001C2169">
      <w:pPr>
        <w:spacing w:after="0" w:line="240" w:lineRule="auto"/>
      </w:pPr>
      <w:r>
        <w:separator/>
      </w:r>
    </w:p>
  </w:endnote>
  <w:endnote w:type="continuationSeparator" w:id="0">
    <w:p w14:paraId="14361518" w14:textId="77777777" w:rsidR="002C034C" w:rsidRDefault="002C034C" w:rsidP="001C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CC78" w14:textId="77777777" w:rsidR="002C034C" w:rsidRDefault="002C034C" w:rsidP="001C2169">
      <w:pPr>
        <w:spacing w:after="0" w:line="240" w:lineRule="auto"/>
      </w:pPr>
      <w:r>
        <w:separator/>
      </w:r>
    </w:p>
  </w:footnote>
  <w:footnote w:type="continuationSeparator" w:id="0">
    <w:p w14:paraId="7514391B" w14:textId="77777777" w:rsidR="002C034C" w:rsidRDefault="002C034C" w:rsidP="001C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5C1B" w14:textId="37C35A49" w:rsidR="001C2169" w:rsidRDefault="001C21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6B6248" wp14:editId="64FDE55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56715" cy="332105"/>
              <wp:effectExtent l="0" t="0" r="0" b="10795"/>
              <wp:wrapNone/>
              <wp:docPr id="1366194799" name="Textové pole 2" descr="MANN+HUMMEL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71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582D5" w14:textId="29F91566" w:rsidR="001C2169" w:rsidRPr="001C2169" w:rsidRDefault="001C2169" w:rsidP="001C21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1C2169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8"/>
                              <w:szCs w:val="18"/>
                            </w:rPr>
                            <w:t>MANN+HUMMEL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B62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ANN+HUMMEL - General" style="position:absolute;margin-left:79.25pt;margin-top:0;width:130.45pt;height:26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" filled="f" stroked="f">
              <v:textbox style="mso-fit-shape-to-text:t" inset="0,15pt,20pt,0">
                <w:txbxContent>
                  <w:p w14:paraId="718582D5" w14:textId="29F91566" w:rsidR="001C2169" w:rsidRPr="001C2169" w:rsidRDefault="001C2169" w:rsidP="001C21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FF"/>
                        <w:sz w:val="18"/>
                        <w:szCs w:val="18"/>
                      </w:rPr>
                    </w:pPr>
                    <w:r w:rsidRPr="001C2169">
                      <w:rPr>
                        <w:rFonts w:ascii="Arial" w:eastAsia="Arial" w:hAnsi="Arial" w:cs="Arial"/>
                        <w:noProof/>
                        <w:color w:val="0000FF"/>
                        <w:sz w:val="18"/>
                        <w:szCs w:val="18"/>
                      </w:rPr>
                      <w:t>MANN+HUMMEL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1E00" w14:textId="73ED305F" w:rsidR="001C2169" w:rsidRDefault="001C2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AE640" w14:textId="11C24851" w:rsidR="001C2169" w:rsidRDefault="001C21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5D18D3" wp14:editId="07D83C7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56715" cy="332105"/>
              <wp:effectExtent l="0" t="0" r="0" b="10795"/>
              <wp:wrapNone/>
              <wp:docPr id="1599803929" name="Textové pole 1" descr="MANN+HUMMEL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71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C1445" w14:textId="39926FF6" w:rsidR="001C2169" w:rsidRPr="001C2169" w:rsidRDefault="001C2169" w:rsidP="001C216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8"/>
                              <w:szCs w:val="18"/>
                            </w:rPr>
                          </w:pPr>
                          <w:r w:rsidRPr="001C2169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8"/>
                              <w:szCs w:val="18"/>
                            </w:rPr>
                            <w:t>MANN+HUMMEL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D18D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MANN+HUMMEL - General" style="position:absolute;margin-left:79.25pt;margin-top:0;width:130.45pt;height:26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" filled="f" stroked="f">
              <v:textbox style="mso-fit-shape-to-text:t" inset="0,15pt,20pt,0">
                <w:txbxContent>
                  <w:p w14:paraId="59AC1445" w14:textId="39926FF6" w:rsidR="001C2169" w:rsidRPr="001C2169" w:rsidRDefault="001C2169" w:rsidP="001C216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FF"/>
                        <w:sz w:val="18"/>
                        <w:szCs w:val="18"/>
                      </w:rPr>
                    </w:pPr>
                    <w:r w:rsidRPr="001C2169">
                      <w:rPr>
                        <w:rFonts w:ascii="Arial" w:eastAsia="Arial" w:hAnsi="Arial" w:cs="Arial"/>
                        <w:noProof/>
                        <w:color w:val="0000FF"/>
                        <w:sz w:val="18"/>
                        <w:szCs w:val="18"/>
                      </w:rPr>
                      <w:t>MANN+HUMMEL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4626"/>
    <w:multiLevelType w:val="hybridMultilevel"/>
    <w:tmpl w:val="CB041152"/>
    <w:lvl w:ilvl="0" w:tplc="BC3E29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FD2"/>
    <w:multiLevelType w:val="hybridMultilevel"/>
    <w:tmpl w:val="D32E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0696"/>
    <w:multiLevelType w:val="hybridMultilevel"/>
    <w:tmpl w:val="1AFC99E4"/>
    <w:lvl w:ilvl="0" w:tplc="F0962B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3852"/>
    <w:multiLevelType w:val="hybridMultilevel"/>
    <w:tmpl w:val="B8CE2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3F48"/>
    <w:multiLevelType w:val="hybridMultilevel"/>
    <w:tmpl w:val="0044860C"/>
    <w:lvl w:ilvl="0" w:tplc="7E3C488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3E4C51"/>
    <w:multiLevelType w:val="hybridMultilevel"/>
    <w:tmpl w:val="1CE83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4649"/>
    <w:multiLevelType w:val="hybridMultilevel"/>
    <w:tmpl w:val="45344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28934">
    <w:abstractNumId w:val="2"/>
  </w:num>
  <w:num w:numId="2" w16cid:durableId="1519809515">
    <w:abstractNumId w:val="0"/>
  </w:num>
  <w:num w:numId="3" w16cid:durableId="960960442">
    <w:abstractNumId w:val="6"/>
  </w:num>
  <w:num w:numId="4" w16cid:durableId="1458136544">
    <w:abstractNumId w:val="1"/>
  </w:num>
  <w:num w:numId="5" w16cid:durableId="120660283">
    <w:abstractNumId w:val="3"/>
  </w:num>
  <w:num w:numId="6" w16cid:durableId="834030935">
    <w:abstractNumId w:val="5"/>
  </w:num>
  <w:num w:numId="7" w16cid:durableId="928657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37"/>
    <w:rsid w:val="0004162F"/>
    <w:rsid w:val="001C2169"/>
    <w:rsid w:val="0027466A"/>
    <w:rsid w:val="002C034C"/>
    <w:rsid w:val="002F3537"/>
    <w:rsid w:val="00864115"/>
    <w:rsid w:val="008976FD"/>
    <w:rsid w:val="00B875E1"/>
    <w:rsid w:val="00BD5282"/>
    <w:rsid w:val="00BF09F7"/>
    <w:rsid w:val="00D96145"/>
    <w:rsid w:val="00E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E0FF"/>
  <w15:chartTrackingRefBased/>
  <w15:docId w15:val="{5A0E7329-79C0-4707-820E-3BA2C27D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5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53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53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53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5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53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53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d099cc-40b0-4b94-9c48-05a3d2638e81}" enabled="1" method="Privileged" siteId="{23bf2ff5-a6d4-41d1-9e7b-2f86544e44a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1944</Characters>
  <Application>Microsoft Office Word</Application>
  <DocSecurity>0</DocSecurity>
  <Lines>34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Kuchařová, Jana</dc:creator>
  <cp:keywords/>
  <dc:description/>
  <cp:lastModifiedBy>Kuchařová Adéla</cp:lastModifiedBy>
  <cp:revision>4</cp:revision>
  <dcterms:created xsi:type="dcterms:W3CDTF">2025-03-13T18:27:00Z</dcterms:created>
  <dcterms:modified xsi:type="dcterms:W3CDTF">2025-03-13T18:28:00Z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5f5b1219,516e7a6f,febb13d</vt:lpwstr>
  </property>
  <property fmtid="{D5CDD505-2E9C-101B-9397-08002B2CF9AE}" pid="3" name="ClassificationContentMarkingHeaderFontProps">
    <vt:lpwstr>#0000ff,9,Arial</vt:lpwstr>
  </property>
  <property fmtid="{D5CDD505-2E9C-101B-9397-08002B2CF9AE}" pid="4" name="ClassificationContentMarkingHeaderText">
    <vt:lpwstr>MANN+HUMMEL - General</vt:lpwstr>
  </property>
</Properties>
</file>